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167A">
      <w:pPr>
        <w:jc w:val="center"/>
        <w:rPr>
          <w:rFonts w:ascii="Times New Roman" w:hAnsi="Times New Roman"/>
          <w:sz w:val="24"/>
          <w:szCs w:val="24"/>
          <w:lang w:val="bs-Latn-B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-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 xml:space="preserve">NASTAVNICI </w:t>
      </w:r>
      <w:r>
        <w:rPr>
          <w:rFonts w:ascii="Times New Roman" w:hAnsi="Times New Roman"/>
          <w:sz w:val="24"/>
          <w:szCs w:val="24"/>
          <w:lang w:val="bs-Latn-BA"/>
        </w:rPr>
        <w:t xml:space="preserve">ZA PRVI CIKLUS STUDIJA, AK. 2025/2026. EKONOMSKI FAKULTET,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 xml:space="preserve">ODSJEK: EKONOMIJA </w:t>
      </w:r>
    </w:p>
    <w:tbl>
      <w:tblPr>
        <w:tblStyle w:val="3"/>
        <w:tblW w:w="14742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851"/>
        <w:gridCol w:w="3118"/>
        <w:gridCol w:w="993"/>
        <w:gridCol w:w="3118"/>
        <w:gridCol w:w="1134"/>
        <w:gridCol w:w="2126"/>
      </w:tblGrid>
      <w:tr w14:paraId="60F46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268" w:type="dxa"/>
            <w:vMerge w:val="restart"/>
            <w:vAlign w:val="center"/>
          </w:tcPr>
          <w:p w14:paraId="5F9F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Nastavni predmet</w:t>
            </w:r>
          </w:p>
        </w:tc>
        <w:tc>
          <w:tcPr>
            <w:tcW w:w="1134" w:type="dxa"/>
            <w:vMerge w:val="restart"/>
            <w:vAlign w:val="center"/>
          </w:tcPr>
          <w:p w14:paraId="761A9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14:paraId="749F198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Fond sati</w:t>
            </w:r>
          </w:p>
        </w:tc>
        <w:tc>
          <w:tcPr>
            <w:tcW w:w="4111" w:type="dxa"/>
            <w:gridSpan w:val="2"/>
            <w:vAlign w:val="center"/>
          </w:tcPr>
          <w:p w14:paraId="16A227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Prethodna pokrivenost nastave</w:t>
            </w:r>
          </w:p>
        </w:tc>
        <w:tc>
          <w:tcPr>
            <w:tcW w:w="4252" w:type="dxa"/>
            <w:gridSpan w:val="2"/>
            <w:vAlign w:val="center"/>
          </w:tcPr>
          <w:p w14:paraId="65CD93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Izmjene pokrivenosti nastave</w:t>
            </w:r>
          </w:p>
        </w:tc>
        <w:tc>
          <w:tcPr>
            <w:tcW w:w="2126" w:type="dxa"/>
            <w:vMerge w:val="restart"/>
            <w:vAlign w:val="center"/>
          </w:tcPr>
          <w:p w14:paraId="1A8E1E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9312B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E594F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Napomena</w:t>
            </w:r>
          </w:p>
          <w:p w14:paraId="5346DF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(razlog izmjene)</w:t>
            </w:r>
          </w:p>
        </w:tc>
      </w:tr>
      <w:tr w14:paraId="7AC15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268" w:type="dxa"/>
            <w:vMerge w:val="continue"/>
            <w:vAlign w:val="center"/>
          </w:tcPr>
          <w:p w14:paraId="1C13B265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3AAF95F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D193DA8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C5F4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993" w:type="dxa"/>
            <w:vAlign w:val="center"/>
          </w:tcPr>
          <w:p w14:paraId="7EEC7F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Broj održanih sati</w:t>
            </w:r>
          </w:p>
        </w:tc>
        <w:tc>
          <w:tcPr>
            <w:tcW w:w="3118" w:type="dxa"/>
            <w:vAlign w:val="center"/>
          </w:tcPr>
          <w:p w14:paraId="51E20F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 / saradnik</w:t>
            </w:r>
          </w:p>
        </w:tc>
        <w:tc>
          <w:tcPr>
            <w:tcW w:w="1134" w:type="dxa"/>
            <w:vAlign w:val="center"/>
          </w:tcPr>
          <w:p w14:paraId="686D3E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Broj planiranih sati</w:t>
            </w:r>
          </w:p>
        </w:tc>
        <w:tc>
          <w:tcPr>
            <w:tcW w:w="2126" w:type="dxa"/>
            <w:vMerge w:val="continue"/>
            <w:vAlign w:val="center"/>
          </w:tcPr>
          <w:p w14:paraId="420CA922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FD6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68" w:type="dxa"/>
            <w:vAlign w:val="center"/>
          </w:tcPr>
          <w:p w14:paraId="66B37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  <w:t>Finansijsko računovodstvo</w:t>
            </w:r>
          </w:p>
        </w:tc>
        <w:tc>
          <w:tcPr>
            <w:tcW w:w="1134" w:type="dxa"/>
            <w:vAlign w:val="center"/>
          </w:tcPr>
          <w:p w14:paraId="0F1D8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IV/VIII</w:t>
            </w:r>
          </w:p>
        </w:tc>
        <w:tc>
          <w:tcPr>
            <w:tcW w:w="851" w:type="dxa"/>
            <w:vAlign w:val="center"/>
          </w:tcPr>
          <w:p w14:paraId="7BFA60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5</w:t>
            </w:r>
          </w:p>
        </w:tc>
        <w:tc>
          <w:tcPr>
            <w:tcW w:w="3118" w:type="dxa"/>
            <w:vAlign w:val="center"/>
          </w:tcPr>
          <w:p w14:paraId="6C6E882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Sado Puškarević, red. prof.</w:t>
            </w:r>
          </w:p>
          <w:p w14:paraId="4F448A3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Dr. sc. Teodor Petrović, red. prof. </w:t>
            </w:r>
          </w:p>
        </w:tc>
        <w:tc>
          <w:tcPr>
            <w:tcW w:w="993" w:type="dxa"/>
            <w:vAlign w:val="center"/>
          </w:tcPr>
          <w:p w14:paraId="317A24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3</w:t>
            </w:r>
          </w:p>
          <w:p w14:paraId="1376A38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2</w:t>
            </w:r>
          </w:p>
        </w:tc>
        <w:tc>
          <w:tcPr>
            <w:tcW w:w="3118" w:type="dxa"/>
            <w:vAlign w:val="center"/>
          </w:tcPr>
          <w:p w14:paraId="642638F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Sado Puškarević, red. prof.</w:t>
            </w:r>
          </w:p>
          <w:p w14:paraId="496BC2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Dr. sc. Amra Gadžo, vanr. prof. </w:t>
            </w:r>
          </w:p>
        </w:tc>
        <w:tc>
          <w:tcPr>
            <w:tcW w:w="1134" w:type="dxa"/>
            <w:vAlign w:val="center"/>
          </w:tcPr>
          <w:p w14:paraId="56080574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  <w:t>3</w:t>
            </w:r>
          </w:p>
          <w:p w14:paraId="460D3C1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  <w:t>2</w:t>
            </w:r>
          </w:p>
        </w:tc>
        <w:tc>
          <w:tcPr>
            <w:tcW w:w="2126" w:type="dxa"/>
            <w:vAlign w:val="center"/>
          </w:tcPr>
          <w:p w14:paraId="04C6F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Preraspodjela</w:t>
            </w:r>
          </w:p>
        </w:tc>
      </w:tr>
      <w:tr w14:paraId="6F49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68" w:type="dxa"/>
            <w:vAlign w:val="center"/>
          </w:tcPr>
          <w:p w14:paraId="3E9E6E1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  <w:t>Finansijsko izvještavanje</w:t>
            </w:r>
          </w:p>
        </w:tc>
        <w:tc>
          <w:tcPr>
            <w:tcW w:w="1134" w:type="dxa"/>
            <w:vAlign w:val="center"/>
          </w:tcPr>
          <w:p w14:paraId="5EF297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III/VI</w:t>
            </w:r>
          </w:p>
        </w:tc>
        <w:tc>
          <w:tcPr>
            <w:tcW w:w="851" w:type="dxa"/>
            <w:vAlign w:val="center"/>
          </w:tcPr>
          <w:p w14:paraId="1BBAB5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4</w:t>
            </w:r>
          </w:p>
        </w:tc>
        <w:tc>
          <w:tcPr>
            <w:tcW w:w="3118" w:type="dxa"/>
            <w:vAlign w:val="center"/>
          </w:tcPr>
          <w:p w14:paraId="64E0A3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Amra Gadžo, vanr. prof.</w:t>
            </w:r>
          </w:p>
        </w:tc>
        <w:tc>
          <w:tcPr>
            <w:tcW w:w="993" w:type="dxa"/>
            <w:vAlign w:val="center"/>
          </w:tcPr>
          <w:p w14:paraId="18DBFE8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4</w:t>
            </w:r>
          </w:p>
        </w:tc>
        <w:tc>
          <w:tcPr>
            <w:tcW w:w="3118" w:type="dxa"/>
            <w:vAlign w:val="center"/>
          </w:tcPr>
          <w:p w14:paraId="3F235A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Amra Gadžo, vanr. prof.</w:t>
            </w:r>
          </w:p>
          <w:p w14:paraId="4AC0E5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Teodor Petrović, red. prof.</w:t>
            </w:r>
          </w:p>
        </w:tc>
        <w:tc>
          <w:tcPr>
            <w:tcW w:w="1134" w:type="dxa"/>
            <w:vAlign w:val="center"/>
          </w:tcPr>
          <w:p w14:paraId="46F78C9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2</w:t>
            </w:r>
          </w:p>
          <w:p w14:paraId="6536F24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2</w:t>
            </w:r>
          </w:p>
        </w:tc>
        <w:tc>
          <w:tcPr>
            <w:tcW w:w="2126" w:type="dxa"/>
            <w:vAlign w:val="center"/>
          </w:tcPr>
          <w:p w14:paraId="07F8CF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Preraspodjela</w:t>
            </w:r>
          </w:p>
        </w:tc>
      </w:tr>
    </w:tbl>
    <w:p w14:paraId="7CC57E95">
      <w:pPr>
        <w:rPr>
          <w:rFonts w:ascii="Times New Roman" w:hAnsi="Times New Roman"/>
          <w:sz w:val="24"/>
          <w:szCs w:val="24"/>
          <w:lang w:val="bs-Latn-BA"/>
        </w:rPr>
      </w:pPr>
    </w:p>
    <w:p w14:paraId="09FAAA64">
      <w:pPr>
        <w:tabs>
          <w:tab w:val="left" w:pos="7938"/>
        </w:tabs>
        <w:rPr>
          <w:rFonts w:hint="default" w:ascii="Times New Roman" w:hAnsi="Times New Roman" w:cs="Times New Roman"/>
          <w:lang w:val="bs-Latn-BA"/>
        </w:rPr>
      </w:pPr>
      <w:r>
        <w:rPr>
          <w:rFonts w:hint="default" w:ascii="Times New Roman" w:hAnsi="Times New Roman" w:cs="Times New Roman"/>
          <w:lang w:val="bs-Latn-BA"/>
        </w:rPr>
        <w:t xml:space="preserve">Ovlašteni predlagač:                                                              Predsjedavajući NNV                                          Datum podnošenja prijedloga: 13.04.2026. godine </w:t>
      </w:r>
    </w:p>
    <w:p w14:paraId="3E6B3BC8">
      <w:pPr>
        <w:tabs>
          <w:tab w:val="left" w:pos="7938"/>
        </w:tabs>
        <w:rPr>
          <w:rFonts w:hint="default" w:ascii="Times New Roman" w:hAnsi="Times New Roman" w:cs="Times New Roman"/>
          <w:lang w:val="bs-Latn-BA"/>
        </w:rPr>
      </w:pPr>
      <w:r>
        <w:rPr>
          <w:rFonts w:hint="default" w:ascii="Times New Roman" w:hAnsi="Times New Roman" w:cs="Times New Roman"/>
          <w:lang w:val="bs-Latn-BA"/>
        </w:rPr>
        <w:t xml:space="preserve">Dr. sc. Selma Smajlović, vanr. prof.                             Dr. sc. Adisa Delić, red. prof. </w:t>
      </w:r>
    </w:p>
    <w:p w14:paraId="07BC9999">
      <w:pPr>
        <w:rPr>
          <w:rFonts w:ascii="Times New Roman" w:hAnsi="Times New Roman"/>
          <w:sz w:val="24"/>
          <w:szCs w:val="24"/>
          <w:lang w:val="bs-Latn-BA"/>
        </w:rPr>
      </w:pPr>
    </w:p>
    <w:p w14:paraId="38112F77">
      <w:pPr>
        <w:tabs>
          <w:tab w:val="left" w:pos="3900"/>
        </w:tabs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 xml:space="preserve">    </w:t>
      </w: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E0"/>
    <w:rsid w:val="00017767"/>
    <w:rsid w:val="000245B6"/>
    <w:rsid w:val="00024781"/>
    <w:rsid w:val="00066EAF"/>
    <w:rsid w:val="0007358E"/>
    <w:rsid w:val="000736CC"/>
    <w:rsid w:val="00080F17"/>
    <w:rsid w:val="000A7EA7"/>
    <w:rsid w:val="000C0B66"/>
    <w:rsid w:val="000E54E0"/>
    <w:rsid w:val="0010573C"/>
    <w:rsid w:val="0012023B"/>
    <w:rsid w:val="00165454"/>
    <w:rsid w:val="00165FC9"/>
    <w:rsid w:val="001A4C85"/>
    <w:rsid w:val="001B1055"/>
    <w:rsid w:val="001B3D0A"/>
    <w:rsid w:val="001F3927"/>
    <w:rsid w:val="00204554"/>
    <w:rsid w:val="00214784"/>
    <w:rsid w:val="002468CE"/>
    <w:rsid w:val="00250199"/>
    <w:rsid w:val="00254F52"/>
    <w:rsid w:val="00256178"/>
    <w:rsid w:val="002601ED"/>
    <w:rsid w:val="002A1561"/>
    <w:rsid w:val="002A3743"/>
    <w:rsid w:val="002A65F5"/>
    <w:rsid w:val="002B3EC2"/>
    <w:rsid w:val="002C1043"/>
    <w:rsid w:val="002C5677"/>
    <w:rsid w:val="002F108E"/>
    <w:rsid w:val="00302E0C"/>
    <w:rsid w:val="00304C04"/>
    <w:rsid w:val="00320D2E"/>
    <w:rsid w:val="00325F72"/>
    <w:rsid w:val="00336CDF"/>
    <w:rsid w:val="003470E9"/>
    <w:rsid w:val="00352ADA"/>
    <w:rsid w:val="00395E60"/>
    <w:rsid w:val="003A3D41"/>
    <w:rsid w:val="003A3E94"/>
    <w:rsid w:val="003A59A7"/>
    <w:rsid w:val="003D614E"/>
    <w:rsid w:val="003E5128"/>
    <w:rsid w:val="00412EE9"/>
    <w:rsid w:val="00415279"/>
    <w:rsid w:val="00421EF7"/>
    <w:rsid w:val="00450214"/>
    <w:rsid w:val="004664BD"/>
    <w:rsid w:val="00472DCA"/>
    <w:rsid w:val="004B5AFE"/>
    <w:rsid w:val="004D5B41"/>
    <w:rsid w:val="004E1652"/>
    <w:rsid w:val="004F3ACA"/>
    <w:rsid w:val="00521C92"/>
    <w:rsid w:val="0052259B"/>
    <w:rsid w:val="00524219"/>
    <w:rsid w:val="00542951"/>
    <w:rsid w:val="00552578"/>
    <w:rsid w:val="005542E0"/>
    <w:rsid w:val="00556176"/>
    <w:rsid w:val="005A565D"/>
    <w:rsid w:val="005D5878"/>
    <w:rsid w:val="005D7F69"/>
    <w:rsid w:val="005F1ED8"/>
    <w:rsid w:val="005F367F"/>
    <w:rsid w:val="005F608B"/>
    <w:rsid w:val="006010A9"/>
    <w:rsid w:val="00614AC3"/>
    <w:rsid w:val="00617BE1"/>
    <w:rsid w:val="00642CCD"/>
    <w:rsid w:val="006470E9"/>
    <w:rsid w:val="006665EF"/>
    <w:rsid w:val="00675320"/>
    <w:rsid w:val="006A55FE"/>
    <w:rsid w:val="006B5B2D"/>
    <w:rsid w:val="006D577B"/>
    <w:rsid w:val="007327FA"/>
    <w:rsid w:val="00766029"/>
    <w:rsid w:val="007743BB"/>
    <w:rsid w:val="007E75C6"/>
    <w:rsid w:val="007F2A25"/>
    <w:rsid w:val="008076CF"/>
    <w:rsid w:val="00847E93"/>
    <w:rsid w:val="00860786"/>
    <w:rsid w:val="00863BB6"/>
    <w:rsid w:val="008A0726"/>
    <w:rsid w:val="008A3F9C"/>
    <w:rsid w:val="008E336C"/>
    <w:rsid w:val="008F21E2"/>
    <w:rsid w:val="00916DF3"/>
    <w:rsid w:val="00916E06"/>
    <w:rsid w:val="00933C25"/>
    <w:rsid w:val="00977BBC"/>
    <w:rsid w:val="009B5202"/>
    <w:rsid w:val="009C22B5"/>
    <w:rsid w:val="00A06614"/>
    <w:rsid w:val="00A23299"/>
    <w:rsid w:val="00A27DC4"/>
    <w:rsid w:val="00A313AA"/>
    <w:rsid w:val="00A520C1"/>
    <w:rsid w:val="00A5295F"/>
    <w:rsid w:val="00A725AB"/>
    <w:rsid w:val="00A77A10"/>
    <w:rsid w:val="00A827EB"/>
    <w:rsid w:val="00A97C04"/>
    <w:rsid w:val="00AA492D"/>
    <w:rsid w:val="00AB405F"/>
    <w:rsid w:val="00AD5EBC"/>
    <w:rsid w:val="00AE7227"/>
    <w:rsid w:val="00AF0EDE"/>
    <w:rsid w:val="00AF170B"/>
    <w:rsid w:val="00B0458F"/>
    <w:rsid w:val="00B11A80"/>
    <w:rsid w:val="00B3186A"/>
    <w:rsid w:val="00B37151"/>
    <w:rsid w:val="00B52338"/>
    <w:rsid w:val="00B566AF"/>
    <w:rsid w:val="00B801D6"/>
    <w:rsid w:val="00B81E73"/>
    <w:rsid w:val="00BA2FD1"/>
    <w:rsid w:val="00BB4DCF"/>
    <w:rsid w:val="00BB7D34"/>
    <w:rsid w:val="00BC005A"/>
    <w:rsid w:val="00BC230C"/>
    <w:rsid w:val="00BD11E8"/>
    <w:rsid w:val="00BE49D5"/>
    <w:rsid w:val="00C05D6B"/>
    <w:rsid w:val="00C133DB"/>
    <w:rsid w:val="00C53A84"/>
    <w:rsid w:val="00C81B49"/>
    <w:rsid w:val="00C843DD"/>
    <w:rsid w:val="00C9462A"/>
    <w:rsid w:val="00CB4B6D"/>
    <w:rsid w:val="00CD337C"/>
    <w:rsid w:val="00CE195A"/>
    <w:rsid w:val="00D108F6"/>
    <w:rsid w:val="00D118F5"/>
    <w:rsid w:val="00D147EA"/>
    <w:rsid w:val="00D174CA"/>
    <w:rsid w:val="00D30BC1"/>
    <w:rsid w:val="00D37675"/>
    <w:rsid w:val="00D7656D"/>
    <w:rsid w:val="00D84F75"/>
    <w:rsid w:val="00DB10AA"/>
    <w:rsid w:val="00DB17A7"/>
    <w:rsid w:val="00DB3FDA"/>
    <w:rsid w:val="00DB5099"/>
    <w:rsid w:val="00DC5569"/>
    <w:rsid w:val="00DD39EC"/>
    <w:rsid w:val="00DD4721"/>
    <w:rsid w:val="00E046C7"/>
    <w:rsid w:val="00E155EE"/>
    <w:rsid w:val="00E1653A"/>
    <w:rsid w:val="00E26FD8"/>
    <w:rsid w:val="00E272A3"/>
    <w:rsid w:val="00E36D0A"/>
    <w:rsid w:val="00E72125"/>
    <w:rsid w:val="00E878F9"/>
    <w:rsid w:val="00EA4322"/>
    <w:rsid w:val="00EB0C08"/>
    <w:rsid w:val="00EB280F"/>
    <w:rsid w:val="00F55DE4"/>
    <w:rsid w:val="00F75F89"/>
    <w:rsid w:val="00F92604"/>
    <w:rsid w:val="00F95296"/>
    <w:rsid w:val="00FA2101"/>
    <w:rsid w:val="00FE4137"/>
    <w:rsid w:val="00FE646C"/>
    <w:rsid w:val="063B1146"/>
    <w:rsid w:val="06AD348D"/>
    <w:rsid w:val="0B8C13CF"/>
    <w:rsid w:val="0CC44CE8"/>
    <w:rsid w:val="0CF5184F"/>
    <w:rsid w:val="0E2341E5"/>
    <w:rsid w:val="121015B2"/>
    <w:rsid w:val="13081621"/>
    <w:rsid w:val="14E2094E"/>
    <w:rsid w:val="16560BB2"/>
    <w:rsid w:val="1A324F4A"/>
    <w:rsid w:val="1CF72907"/>
    <w:rsid w:val="1FC93A32"/>
    <w:rsid w:val="208805ED"/>
    <w:rsid w:val="21EE11B9"/>
    <w:rsid w:val="22554028"/>
    <w:rsid w:val="22914245"/>
    <w:rsid w:val="253801F7"/>
    <w:rsid w:val="26811A28"/>
    <w:rsid w:val="2C880505"/>
    <w:rsid w:val="30D8347E"/>
    <w:rsid w:val="32AE71B3"/>
    <w:rsid w:val="33AE25D9"/>
    <w:rsid w:val="340B61BF"/>
    <w:rsid w:val="36C123E8"/>
    <w:rsid w:val="393825F0"/>
    <w:rsid w:val="41261DCB"/>
    <w:rsid w:val="41DB5154"/>
    <w:rsid w:val="42914014"/>
    <w:rsid w:val="46B3080E"/>
    <w:rsid w:val="48C514F3"/>
    <w:rsid w:val="4C6F201D"/>
    <w:rsid w:val="51F27101"/>
    <w:rsid w:val="53013A3B"/>
    <w:rsid w:val="543C0484"/>
    <w:rsid w:val="5492094F"/>
    <w:rsid w:val="5524243C"/>
    <w:rsid w:val="59DC6DBF"/>
    <w:rsid w:val="5C553A88"/>
    <w:rsid w:val="5ED2769F"/>
    <w:rsid w:val="63053881"/>
    <w:rsid w:val="63910EE7"/>
    <w:rsid w:val="64472F94"/>
    <w:rsid w:val="744F4083"/>
    <w:rsid w:val="74A95372"/>
    <w:rsid w:val="754D5E80"/>
    <w:rsid w:val="77D90A2D"/>
    <w:rsid w:val="7FE9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val="en-US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2"/>
    <w:link w:val="6"/>
    <w:qFormat/>
    <w:uiPriority w:val="99"/>
    <w:rPr>
      <w:rFonts w:ascii="Calibri" w:hAnsi="Calibri" w:eastAsia="Times New Roman" w:cs="Times New Roman"/>
      <w:lang w:val="en-US"/>
    </w:rPr>
  </w:style>
  <w:style w:type="character" w:customStyle="1" w:styleId="10">
    <w:name w:val="Footer Char"/>
    <w:basedOn w:val="2"/>
    <w:link w:val="5"/>
    <w:qFormat/>
    <w:uiPriority w:val="99"/>
    <w:rPr>
      <w:rFonts w:ascii="Calibri" w:hAnsi="Calibri" w:eastAsia="Times New Roman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924</Characters>
  <Lines>7</Lines>
  <Paragraphs>2</Paragraphs>
  <TotalTime>0</TotalTime>
  <ScaleCrop>false</ScaleCrop>
  <LinksUpToDate>false</LinksUpToDate>
  <CharactersWithSpaces>1084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2026-04-13T13:03:00Z</dcterms:created>
  <dc:creator>Prodekan</dc:creator>
  <cp:lastModifiedBy>UNTZ EF 3</cp:lastModifiedBy>
  <cp:lastPrinted>2026-04-13T13:53:00Z</cp:lastPrinted>
  <dcterms:modified xsi:type="dcterms:W3CDTF">2026-04-14T06:50:38Z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84A039213D8F46CC89B88ED548C5EDFD_13</vt:lpwstr>
  </property>
</Properties>
</file>